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8630"/>
        <w:gridCol w:w="221"/>
        <w:gridCol w:w="221"/>
      </w:tblGrid>
      <w:tr w:rsidR="00B80073" w:rsidRPr="00C050DE" w:rsidTr="00C90F3E">
        <w:trPr>
          <w:trHeight w:val="898"/>
        </w:trPr>
        <w:tc>
          <w:tcPr>
            <w:tcW w:w="2088" w:type="dxa"/>
          </w:tcPr>
          <w:tbl>
            <w:tblPr>
              <w:tblStyle w:val="Tabelamrea"/>
              <w:tblW w:w="10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862"/>
              <w:gridCol w:w="4450"/>
            </w:tblGrid>
            <w:tr w:rsidR="00B80073" w:rsidTr="00C90F3E">
              <w:tc>
                <w:tcPr>
                  <w:tcW w:w="4928" w:type="dxa"/>
                  <w:hideMark/>
                </w:tcPr>
                <w:p w:rsidR="00B80073" w:rsidRDefault="00B80073" w:rsidP="00C90F3E">
                  <w:pPr>
                    <w:jc w:val="both"/>
                    <w:outlineLvl w:val="0"/>
                    <w:rPr>
                      <w:rFonts w:ascii="Comic Sans MS" w:hAnsi="Comic Sans MS"/>
                      <w:b/>
                      <w:i/>
                      <w:sz w:val="28"/>
                      <w:szCs w:val="28"/>
                    </w:rPr>
                  </w:pPr>
                  <w:r>
                    <w:rPr>
                      <w:noProof/>
                      <w:lang w:eastAsia="sl-SI"/>
                    </w:rPr>
                    <w:drawing>
                      <wp:anchor distT="0" distB="0" distL="0" distR="0" simplePos="0" relativeHeight="251660288" behindDoc="0" locked="0" layoutInCell="1" allowOverlap="0" wp14:anchorId="4BD62AAD" wp14:editId="723013BC">
                        <wp:simplePos x="0" y="0"/>
                        <wp:positionH relativeFrom="column">
                          <wp:posOffset>45720</wp:posOffset>
                        </wp:positionH>
                        <wp:positionV relativeFrom="line">
                          <wp:posOffset>22860</wp:posOffset>
                        </wp:positionV>
                        <wp:extent cx="521335" cy="516255"/>
                        <wp:effectExtent l="0" t="0" r="0" b="0"/>
                        <wp:wrapSquare wrapText="bothSides"/>
                        <wp:docPr id="4" name="Slika 4" descr="zdrava_so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zdrava_sola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1335" cy="5162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0" locked="0" layoutInCell="1" allowOverlap="1" wp14:anchorId="39721692" wp14:editId="68D8C1DE">
                        <wp:simplePos x="0" y="0"/>
                        <wp:positionH relativeFrom="column">
                          <wp:posOffset>613410</wp:posOffset>
                        </wp:positionH>
                        <wp:positionV relativeFrom="paragraph">
                          <wp:posOffset>-2540</wp:posOffset>
                        </wp:positionV>
                        <wp:extent cx="568960" cy="564515"/>
                        <wp:effectExtent l="0" t="0" r="2540" b="6985"/>
                        <wp:wrapSquare wrapText="left"/>
                        <wp:docPr id="5" name="Slika 5" descr="http://www.oslogdragomer.org/slike/eko/ekoznak_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http://www.oslogdragomer.org/slike/eko/ekoznak_int.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8960" cy="5645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inline distT="0" distB="0" distL="0" distR="0" wp14:anchorId="5E9251E4" wp14:editId="2E5C756A">
                        <wp:extent cx="1005840" cy="327660"/>
                        <wp:effectExtent l="0" t="0" r="3810" b="0"/>
                        <wp:docPr id="2" name="Slika 2" descr="neimenov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3" descr="neimenova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327660"/>
                                </a:xfrm>
                                <a:prstGeom prst="rect">
                                  <a:avLst/>
                                </a:prstGeom>
                                <a:noFill/>
                                <a:ln>
                                  <a:noFill/>
                                </a:ln>
                              </pic:spPr>
                            </pic:pic>
                          </a:graphicData>
                        </a:graphic>
                      </wp:inline>
                    </w:drawing>
                  </w:r>
                  <w:r>
                    <w:rPr>
                      <w:noProof/>
                      <w:lang w:eastAsia="sl-SI"/>
                    </w:rPr>
                    <w:drawing>
                      <wp:inline distT="0" distB="0" distL="0" distR="0" wp14:anchorId="2C113854" wp14:editId="2BAAB9AC">
                        <wp:extent cx="1714500" cy="411480"/>
                        <wp:effectExtent l="0" t="0" r="0" b="7620"/>
                        <wp:docPr id="1" name="Slika 1" descr="https://encrypted-tbn1.gstatic.com/images?q=tbn:ANd9GcS_r4TrBHZLOLs6GNqZTRYluMXLkGfoUmwBR9iUzZhvae_AP6l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4" descr="https://encrypted-tbn1.gstatic.com/images?q=tbn:ANd9GcS_r4TrBHZLOLs6GNqZTRYluMXLkGfoUmwBR9iUzZhvae_AP6lK">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411480"/>
                                </a:xfrm>
                                <a:prstGeom prst="rect">
                                  <a:avLst/>
                                </a:prstGeom>
                                <a:noFill/>
                                <a:ln>
                                  <a:noFill/>
                                </a:ln>
                              </pic:spPr>
                            </pic:pic>
                          </a:graphicData>
                        </a:graphic>
                      </wp:inline>
                    </w:drawing>
                  </w:r>
                </w:p>
              </w:tc>
              <w:tc>
                <w:tcPr>
                  <w:tcW w:w="862" w:type="dxa"/>
                </w:tcPr>
                <w:p w:rsidR="00B80073" w:rsidRDefault="00B80073" w:rsidP="00C90F3E">
                  <w:pPr>
                    <w:jc w:val="center"/>
                    <w:outlineLvl w:val="0"/>
                    <w:rPr>
                      <w:rFonts w:ascii="Comic Sans MS" w:hAnsi="Comic Sans MS"/>
                      <w:b/>
                      <w:i/>
                      <w:sz w:val="28"/>
                      <w:szCs w:val="28"/>
                    </w:rPr>
                  </w:pPr>
                  <w:r>
                    <w:rPr>
                      <w:rFonts w:ascii="Comic Sans MS" w:hAnsi="Comic Sans MS"/>
                      <w:b/>
                      <w:i/>
                      <w:sz w:val="28"/>
                      <w:szCs w:val="28"/>
                    </w:rPr>
                    <w:t xml:space="preserve">          </w:t>
                  </w:r>
                </w:p>
              </w:tc>
              <w:tc>
                <w:tcPr>
                  <w:tcW w:w="4450" w:type="dxa"/>
                  <w:hideMark/>
                </w:tcPr>
                <w:p w:rsidR="00B80073" w:rsidRDefault="00B80073" w:rsidP="00C90F3E">
                  <w:pPr>
                    <w:jc w:val="right"/>
                    <w:outlineLvl w:val="0"/>
                    <w:rPr>
                      <w:rFonts w:ascii="Comic Sans MS" w:hAnsi="Comic Sans MS"/>
                      <w:b/>
                      <w:i/>
                      <w:sz w:val="28"/>
                      <w:szCs w:val="28"/>
                    </w:rPr>
                  </w:pPr>
                  <w:r>
                    <w:rPr>
                      <w:noProof/>
                      <w:lang w:eastAsia="sl-SI"/>
                    </w:rPr>
                    <w:drawing>
                      <wp:inline distT="0" distB="0" distL="0" distR="0" wp14:anchorId="4FA1B614" wp14:editId="09D2F8C2">
                        <wp:extent cx="1074420" cy="1074420"/>
                        <wp:effectExtent l="0" t="0" r="0" b="0"/>
                        <wp:docPr id="7" name="Slika 7" descr="C:\Users\Uporabnik\AppData\Local\Microsoft\Windows\INetCache\Content.Word\logo os k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AppData\Local\Microsoft\Windows\INetCache\Content.Word\logo os kom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tc>
            </w:tr>
          </w:tbl>
          <w:p w:rsidR="00B80073" w:rsidRPr="00C050DE" w:rsidRDefault="00B80073" w:rsidP="00C90F3E">
            <w:pPr>
              <w:rPr>
                <w:noProof/>
              </w:rPr>
            </w:pPr>
          </w:p>
        </w:tc>
        <w:tc>
          <w:tcPr>
            <w:tcW w:w="4053" w:type="dxa"/>
          </w:tcPr>
          <w:p w:rsidR="00B80073" w:rsidRPr="00C050DE" w:rsidRDefault="00B80073" w:rsidP="00C90F3E">
            <w:pPr>
              <w:jc w:val="center"/>
              <w:rPr>
                <w:noProof/>
              </w:rPr>
            </w:pPr>
          </w:p>
        </w:tc>
        <w:tc>
          <w:tcPr>
            <w:tcW w:w="3071" w:type="dxa"/>
          </w:tcPr>
          <w:p w:rsidR="00B80073" w:rsidRPr="00C050DE" w:rsidRDefault="00B80073" w:rsidP="00C90F3E">
            <w:pPr>
              <w:rPr>
                <w:noProof/>
              </w:rPr>
            </w:pPr>
          </w:p>
        </w:tc>
      </w:tr>
    </w:tbl>
    <w:p w:rsidR="00B80073" w:rsidRDefault="00B80073">
      <w:pPr>
        <w:rPr>
          <w:rFonts w:ascii="Comic Sans MS" w:hAnsi="Comic Sans MS"/>
        </w:rPr>
      </w:pPr>
    </w:p>
    <w:p w:rsidR="00D3110E" w:rsidRPr="00D71AFA" w:rsidRDefault="00D71AFA">
      <w:pPr>
        <w:rPr>
          <w:rFonts w:ascii="Comic Sans MS" w:hAnsi="Comic Sans MS"/>
        </w:rPr>
      </w:pPr>
      <w:r w:rsidRPr="00D71AFA">
        <w:rPr>
          <w:rFonts w:ascii="Comic Sans MS" w:hAnsi="Comic Sans MS"/>
        </w:rPr>
        <w:t>Spoštovani.</w:t>
      </w:r>
    </w:p>
    <w:p w:rsidR="00BE021E" w:rsidRDefault="00D71AFA">
      <w:pPr>
        <w:rPr>
          <w:rFonts w:ascii="Comic Sans MS" w:hAnsi="Comic Sans MS"/>
        </w:rPr>
      </w:pPr>
      <w:r w:rsidRPr="00BE021E">
        <w:rPr>
          <w:rFonts w:ascii="Comic Sans MS" w:hAnsi="Comic Sans MS"/>
        </w:rPr>
        <w:t>Na podlagi prvega odstavka 105. člena Zakona o začasnih ukrepih za omilitev in odpravo posledic COVID-10 (Uradni list RS, št. 152/20) je ministrica za izobraževanje, znanost in šport 30. 10. 2020 izdala</w:t>
      </w:r>
    </w:p>
    <w:p w:rsidR="00BE021E" w:rsidRDefault="00D71AFA" w:rsidP="00BE021E">
      <w:pPr>
        <w:jc w:val="center"/>
        <w:rPr>
          <w:rFonts w:ascii="Comic Sans MS" w:hAnsi="Comic Sans MS"/>
        </w:rPr>
      </w:pPr>
      <w:r w:rsidRPr="00BE021E">
        <w:rPr>
          <w:rFonts w:ascii="Comic Sans MS" w:hAnsi="Comic Sans MS"/>
        </w:rPr>
        <w:t>sklep</w:t>
      </w:r>
    </w:p>
    <w:p w:rsidR="00D71AFA" w:rsidRPr="00BE021E" w:rsidRDefault="00D71AFA">
      <w:pPr>
        <w:rPr>
          <w:rFonts w:ascii="Comic Sans MS" w:hAnsi="Comic Sans MS"/>
        </w:rPr>
      </w:pPr>
      <w:r w:rsidRPr="00BE021E">
        <w:rPr>
          <w:rFonts w:ascii="Comic Sans MS" w:hAnsi="Comic Sans MS"/>
        </w:rPr>
        <w:t xml:space="preserve">o </w:t>
      </w:r>
      <w:r w:rsidRPr="00BE021E">
        <w:rPr>
          <w:rFonts w:ascii="Comic Sans MS" w:hAnsi="Comic Sans MS"/>
          <w:b/>
          <w:u w:val="single"/>
        </w:rPr>
        <w:t>podaljšanju jesenskih počitnic v šol. letu 2020/21 do 8. 11. 2020</w:t>
      </w:r>
      <w:r w:rsidRPr="00BE021E">
        <w:rPr>
          <w:rFonts w:ascii="Comic Sans MS" w:hAnsi="Comic Sans MS"/>
        </w:rPr>
        <w:t xml:space="preserve">. </w:t>
      </w:r>
    </w:p>
    <w:p w:rsidR="00D71AFA" w:rsidRPr="00BE021E" w:rsidRDefault="00D71AFA">
      <w:pPr>
        <w:rPr>
          <w:rFonts w:ascii="Comic Sans MS" w:hAnsi="Comic Sans MS"/>
        </w:rPr>
      </w:pPr>
      <w:r w:rsidRPr="00BE021E">
        <w:rPr>
          <w:rFonts w:ascii="Comic Sans MS" w:hAnsi="Comic Sans MS"/>
        </w:rPr>
        <w:t xml:space="preserve">Starši učencev od 1. do 5. razreda </w:t>
      </w:r>
      <w:r w:rsidR="00BE021E">
        <w:rPr>
          <w:rFonts w:ascii="Comic Sans MS" w:hAnsi="Comic Sans MS"/>
        </w:rPr>
        <w:t>bodo</w:t>
      </w:r>
      <w:r w:rsidR="00B80073">
        <w:rPr>
          <w:rFonts w:ascii="Comic Sans MS" w:hAnsi="Comic Sans MS"/>
        </w:rPr>
        <w:t>,</w:t>
      </w:r>
      <w:r w:rsidR="00BE021E">
        <w:rPr>
          <w:rFonts w:ascii="Comic Sans MS" w:hAnsi="Comic Sans MS"/>
        </w:rPr>
        <w:t xml:space="preserve"> </w:t>
      </w:r>
      <w:r w:rsidRPr="006D3B47">
        <w:rPr>
          <w:rStyle w:val="Krepko"/>
          <w:rFonts w:ascii="Comic Sans MS" w:hAnsi="Comic Sans MS"/>
          <w:b w:val="0"/>
          <w:i/>
          <w:u w:val="single"/>
        </w:rPr>
        <w:t>v primeru odsotnosti z dela</w:t>
      </w:r>
      <w:r w:rsidR="007E79F3">
        <w:rPr>
          <w:rStyle w:val="Krepko"/>
          <w:rFonts w:ascii="Comic Sans MS" w:hAnsi="Comic Sans MS"/>
          <w:b w:val="0"/>
          <w:i/>
          <w:u w:val="single"/>
        </w:rPr>
        <w:t xml:space="preserve"> zaradi varstva otrok</w:t>
      </w:r>
      <w:r w:rsidR="00B80073">
        <w:rPr>
          <w:rStyle w:val="Krepko"/>
          <w:rFonts w:ascii="Comic Sans MS" w:hAnsi="Comic Sans MS"/>
          <w:b w:val="0"/>
          <w:i/>
          <w:u w:val="single"/>
        </w:rPr>
        <w:t>,</w:t>
      </w:r>
      <w:r w:rsidRPr="006D3B47">
        <w:rPr>
          <w:rStyle w:val="Krepko"/>
          <w:rFonts w:ascii="Comic Sans MS" w:hAnsi="Comic Sans MS"/>
          <w:b w:val="0"/>
          <w:i/>
          <w:u w:val="single"/>
        </w:rPr>
        <w:t xml:space="preserve"> upravičeni </w:t>
      </w:r>
      <w:r w:rsidRPr="007E79F3">
        <w:rPr>
          <w:rStyle w:val="Krepko"/>
          <w:rFonts w:ascii="Comic Sans MS" w:hAnsi="Comic Sans MS"/>
          <w:b w:val="0"/>
          <w:i/>
          <w:u w:val="single"/>
        </w:rPr>
        <w:t xml:space="preserve">do </w:t>
      </w:r>
      <w:r w:rsidR="00BE021E" w:rsidRPr="007E79F3">
        <w:rPr>
          <w:rFonts w:ascii="Comic Sans MS" w:hAnsi="Comic Sans MS"/>
          <w:u w:val="single"/>
        </w:rPr>
        <w:t>nadomestila plače v višini</w:t>
      </w:r>
      <w:r w:rsidR="00BE021E" w:rsidRPr="00BE021E">
        <w:rPr>
          <w:rFonts w:ascii="Comic Sans MS" w:hAnsi="Comic Sans MS"/>
        </w:rPr>
        <w:t xml:space="preserve"> 80% (</w:t>
      </w:r>
      <w:r w:rsidRPr="00BE021E">
        <w:rPr>
          <w:rFonts w:ascii="Comic Sans MS" w:hAnsi="Comic Sans MS"/>
        </w:rPr>
        <w:t>PKP5</w:t>
      </w:r>
      <w:r w:rsidR="00BE021E" w:rsidRPr="00BE021E">
        <w:rPr>
          <w:rFonts w:ascii="Comic Sans MS" w:hAnsi="Comic Sans MS"/>
        </w:rPr>
        <w:t>)</w:t>
      </w:r>
      <w:r w:rsidR="00BE021E">
        <w:rPr>
          <w:rFonts w:ascii="Comic Sans MS" w:hAnsi="Comic Sans MS"/>
        </w:rPr>
        <w:t>.</w:t>
      </w:r>
    </w:p>
    <w:p w:rsidR="00BE021E" w:rsidRDefault="00BE021E">
      <w:pPr>
        <w:rPr>
          <w:rFonts w:ascii="Comic Sans MS" w:hAnsi="Comic Sans MS"/>
        </w:rPr>
      </w:pPr>
      <w:r>
        <w:rPr>
          <w:rFonts w:ascii="Comic Sans MS" w:hAnsi="Comic Sans MS"/>
        </w:rPr>
        <w:t>Ker je znanje vrednota, ki nam je nihče ne more vzeti</w:t>
      </w:r>
      <w:r w:rsidR="007E79F3">
        <w:rPr>
          <w:rFonts w:ascii="Comic Sans MS" w:hAnsi="Comic Sans MS"/>
        </w:rPr>
        <w:t>,</w:t>
      </w:r>
      <w:r>
        <w:rPr>
          <w:rFonts w:ascii="Comic Sans MS" w:hAnsi="Comic Sans MS"/>
        </w:rPr>
        <w:t xml:space="preserve"> predlagamo</w:t>
      </w:r>
      <w:r w:rsidR="006D3B47">
        <w:rPr>
          <w:rFonts w:ascii="Comic Sans MS" w:hAnsi="Comic Sans MS"/>
        </w:rPr>
        <w:t xml:space="preserve"> (v znanju je moč)</w:t>
      </w:r>
      <w:r>
        <w:rPr>
          <w:rFonts w:ascii="Comic Sans MS" w:hAnsi="Comic Sans MS"/>
        </w:rPr>
        <w:t xml:space="preserve">, da učenci tudi v naslednjem tednu ostanejo </w:t>
      </w:r>
      <w:r w:rsidRPr="006D3B47">
        <w:rPr>
          <w:rFonts w:ascii="Comic Sans MS" w:hAnsi="Comic Sans MS"/>
          <w:u w:val="single"/>
        </w:rPr>
        <w:t>v učni formi</w:t>
      </w:r>
      <w:r>
        <w:rPr>
          <w:rFonts w:ascii="Comic Sans MS" w:hAnsi="Comic Sans MS"/>
        </w:rPr>
        <w:t xml:space="preserve">. Naj berejo, utrjujejo učno snov, uredijo zapiske, si ogledajo kak poučni film, opravijo naloge, ki jih še niso... </w:t>
      </w:r>
    </w:p>
    <w:p w:rsidR="00BE021E" w:rsidRDefault="00BE021E">
      <w:pPr>
        <w:rPr>
          <w:rFonts w:ascii="Comic Sans MS" w:hAnsi="Comic Sans MS"/>
        </w:rPr>
      </w:pPr>
      <w:r>
        <w:rPr>
          <w:rFonts w:ascii="Comic Sans MS" w:hAnsi="Comic Sans MS"/>
        </w:rPr>
        <w:t xml:space="preserve">Na spletni strani šole bomo </w:t>
      </w:r>
      <w:r w:rsidR="006D3B47">
        <w:rPr>
          <w:rFonts w:ascii="Comic Sans MS" w:hAnsi="Comic Sans MS"/>
        </w:rPr>
        <w:t xml:space="preserve">v ponedeljek </w:t>
      </w:r>
      <w:r>
        <w:rPr>
          <w:rFonts w:ascii="Comic Sans MS" w:hAnsi="Comic Sans MS"/>
        </w:rPr>
        <w:t xml:space="preserve">objavili natančna </w:t>
      </w:r>
      <w:r w:rsidRPr="006D3B47">
        <w:rPr>
          <w:rFonts w:ascii="Comic Sans MS" w:hAnsi="Comic Sans MS"/>
          <w:u w:val="single"/>
        </w:rPr>
        <w:t>navodila o izobraževanju na daljavo</w:t>
      </w:r>
      <w:r>
        <w:rPr>
          <w:rFonts w:ascii="Comic Sans MS" w:hAnsi="Comic Sans MS"/>
        </w:rPr>
        <w:t xml:space="preserve">, če bo tudi po 8. novembru šolanje potekalo na tak način. </w:t>
      </w:r>
      <w:r w:rsidR="007E79F3">
        <w:rPr>
          <w:rFonts w:ascii="Comic Sans MS" w:hAnsi="Comic Sans MS"/>
        </w:rPr>
        <w:t>Učence prosimo, da se jih zares držijo.</w:t>
      </w:r>
      <w:bookmarkStart w:id="0" w:name="_GoBack"/>
      <w:bookmarkEnd w:id="0"/>
    </w:p>
    <w:p w:rsidR="006D3B47" w:rsidRDefault="00BE021E">
      <w:pPr>
        <w:rPr>
          <w:rFonts w:ascii="Comic Sans MS" w:hAnsi="Comic Sans MS"/>
        </w:rPr>
      </w:pPr>
      <w:r>
        <w:rPr>
          <w:rFonts w:ascii="Comic Sans MS" w:hAnsi="Comic Sans MS"/>
        </w:rPr>
        <w:t xml:space="preserve">Po vnaprejšnjem obvestilu bomo omogočili tudi </w:t>
      </w:r>
      <w:r w:rsidRPr="006D3B47">
        <w:rPr>
          <w:rFonts w:ascii="Comic Sans MS" w:hAnsi="Comic Sans MS"/>
          <w:u w:val="single"/>
        </w:rPr>
        <w:t>izposojo knjig iz šolske knjižnice</w:t>
      </w:r>
      <w:r w:rsidR="006D3B47">
        <w:rPr>
          <w:rFonts w:ascii="Comic Sans MS" w:hAnsi="Comic Sans MS"/>
        </w:rPr>
        <w:t>, saj bo šolska knjižničarka na šoli prisotna od 2. novembra dalje. Za tehnično podporo pri uporabi TEAMS bo na voljo tudi računalnikar.</w:t>
      </w:r>
    </w:p>
    <w:p w:rsidR="006D3B47" w:rsidRDefault="006D3B47">
      <w:pPr>
        <w:rPr>
          <w:rFonts w:ascii="Comic Sans MS" w:hAnsi="Comic Sans MS"/>
        </w:rPr>
      </w:pPr>
      <w:r>
        <w:rPr>
          <w:rFonts w:ascii="Comic Sans MS" w:hAnsi="Comic Sans MS"/>
        </w:rPr>
        <w:t>Ker se nam obetajo lepi jesenski dnevi, jih kaže izkoristiti za gibanje na prostem. In ker je fizična kondicija dokazano velik varuh naše odpornosti, poskrbimo za dnevno gibanje tudi tedaj, ko vreme ne bo najbolj prijazno.</w:t>
      </w:r>
    </w:p>
    <w:p w:rsidR="00D71AFA" w:rsidRDefault="006D3B47">
      <w:pPr>
        <w:rPr>
          <w:rFonts w:ascii="Comic Sans MS" w:hAnsi="Comic Sans MS"/>
        </w:rPr>
      </w:pPr>
      <w:r>
        <w:rPr>
          <w:rFonts w:ascii="Comic Sans MS" w:hAnsi="Comic Sans MS"/>
        </w:rPr>
        <w:t>Naredite si lepe dneve, ostanite zdravi in optimistični. Skupaj bomo zmogli.</w:t>
      </w:r>
      <w:r w:rsidR="00BE021E">
        <w:rPr>
          <w:rFonts w:ascii="Comic Sans MS" w:hAnsi="Comic Sans MS"/>
        </w:rPr>
        <w:t xml:space="preserve"> </w:t>
      </w:r>
    </w:p>
    <w:p w:rsidR="006D3B47" w:rsidRDefault="006D3B47">
      <w:pPr>
        <w:rPr>
          <w:rFonts w:ascii="Comic Sans MS" w:hAnsi="Comic Sans MS"/>
        </w:rPr>
      </w:pPr>
      <w:r>
        <w:rPr>
          <w:rFonts w:ascii="Comic Sans MS" w:hAnsi="Comic Sans MS"/>
        </w:rPr>
        <w:t>Prijazen pozdrav. Nives Cek, ravnateljica</w:t>
      </w:r>
    </w:p>
    <w:p w:rsidR="00B80073" w:rsidRDefault="00B80073">
      <w:pPr>
        <w:rPr>
          <w:rFonts w:ascii="Comic Sans MS" w:hAnsi="Comic Sans MS"/>
        </w:rPr>
      </w:pPr>
    </w:p>
    <w:p w:rsidR="00B80073" w:rsidRPr="00744E59" w:rsidRDefault="00B80073" w:rsidP="00B80073">
      <w:pPr>
        <w:spacing w:after="0"/>
        <w:jc w:val="right"/>
        <w:rPr>
          <w:color w:val="3333CC"/>
        </w:rPr>
      </w:pPr>
      <w:r>
        <w:rPr>
          <w:color w:val="3333CC"/>
        </w:rPr>
        <w:t>_________</w:t>
      </w:r>
      <w:r w:rsidRPr="00744E59">
        <w:rPr>
          <w:color w:val="3333CC"/>
        </w:rPr>
        <w:t>______________</w:t>
      </w:r>
    </w:p>
    <w:p w:rsidR="00B80073" w:rsidRPr="00744E59" w:rsidRDefault="00B80073" w:rsidP="00B80073">
      <w:pPr>
        <w:spacing w:after="0"/>
        <w:jc w:val="right"/>
        <w:rPr>
          <w:rFonts w:ascii="Arial" w:hAnsi="Arial" w:cs="Arial"/>
          <w:color w:val="3333CC"/>
          <w:sz w:val="18"/>
          <w:szCs w:val="18"/>
        </w:rPr>
      </w:pPr>
    </w:p>
    <w:p w:rsidR="00B80073" w:rsidRPr="00744E59" w:rsidRDefault="00B80073" w:rsidP="00B80073">
      <w:pPr>
        <w:spacing w:after="0"/>
        <w:jc w:val="right"/>
        <w:rPr>
          <w:rFonts w:ascii="Arial" w:hAnsi="Arial" w:cs="Arial"/>
          <w:color w:val="3333CC"/>
          <w:sz w:val="18"/>
          <w:szCs w:val="18"/>
        </w:rPr>
      </w:pPr>
      <w:r w:rsidRPr="00744E59">
        <w:rPr>
          <w:rFonts w:ascii="Arial" w:hAnsi="Arial" w:cs="Arial"/>
          <w:color w:val="3333CC"/>
          <w:sz w:val="18"/>
          <w:szCs w:val="18"/>
        </w:rPr>
        <w:t>Komen 61 a</w:t>
      </w:r>
    </w:p>
    <w:p w:rsidR="00B80073" w:rsidRPr="00744E59" w:rsidRDefault="00B80073" w:rsidP="00B80073">
      <w:pPr>
        <w:spacing w:after="0"/>
        <w:jc w:val="right"/>
        <w:rPr>
          <w:rFonts w:ascii="Arial" w:hAnsi="Arial" w:cs="Arial"/>
          <w:color w:val="3333CC"/>
          <w:sz w:val="18"/>
          <w:szCs w:val="18"/>
        </w:rPr>
      </w:pPr>
      <w:r w:rsidRPr="00744E59">
        <w:rPr>
          <w:rFonts w:ascii="Arial" w:hAnsi="Arial" w:cs="Arial"/>
          <w:color w:val="3333CC"/>
          <w:sz w:val="18"/>
          <w:szCs w:val="18"/>
        </w:rPr>
        <w:t>6223 Komen</w:t>
      </w:r>
    </w:p>
    <w:p w:rsidR="00B80073" w:rsidRPr="00744E59" w:rsidRDefault="00B80073" w:rsidP="00B80073">
      <w:pPr>
        <w:spacing w:after="0"/>
        <w:jc w:val="right"/>
        <w:rPr>
          <w:rFonts w:ascii="Arial" w:hAnsi="Arial" w:cs="Arial"/>
          <w:color w:val="3333CC"/>
          <w:sz w:val="18"/>
          <w:szCs w:val="18"/>
        </w:rPr>
      </w:pPr>
      <w:r w:rsidRPr="00744E59">
        <w:rPr>
          <w:rFonts w:ascii="Arial" w:hAnsi="Arial" w:cs="Arial"/>
          <w:color w:val="3333CC"/>
          <w:sz w:val="18"/>
          <w:szCs w:val="18"/>
        </w:rPr>
        <w:t>T 05 7318920</w:t>
      </w:r>
    </w:p>
    <w:p w:rsidR="00B80073" w:rsidRPr="00744E59" w:rsidRDefault="00B80073" w:rsidP="00B80073">
      <w:pPr>
        <w:spacing w:after="0"/>
        <w:jc w:val="right"/>
        <w:rPr>
          <w:rFonts w:ascii="Arial" w:hAnsi="Arial" w:cs="Arial"/>
          <w:color w:val="3333CC"/>
          <w:sz w:val="18"/>
          <w:szCs w:val="18"/>
        </w:rPr>
      </w:pPr>
      <w:r w:rsidRPr="00744E59">
        <w:rPr>
          <w:rFonts w:ascii="Arial" w:hAnsi="Arial" w:cs="Arial"/>
          <w:color w:val="3333CC"/>
          <w:sz w:val="18"/>
          <w:szCs w:val="18"/>
        </w:rPr>
        <w:t>F 05 7318921</w:t>
      </w:r>
    </w:p>
    <w:p w:rsidR="00B80073" w:rsidRPr="00744E59" w:rsidRDefault="00B80073" w:rsidP="00B80073">
      <w:pPr>
        <w:spacing w:after="0"/>
        <w:jc w:val="right"/>
        <w:rPr>
          <w:rFonts w:ascii="Arial" w:hAnsi="Arial" w:cs="Arial"/>
          <w:color w:val="3333CC"/>
          <w:sz w:val="18"/>
          <w:szCs w:val="18"/>
        </w:rPr>
      </w:pPr>
    </w:p>
    <w:p w:rsidR="00B80073" w:rsidRPr="00744E59" w:rsidRDefault="00B80073" w:rsidP="00B80073">
      <w:pPr>
        <w:spacing w:after="0"/>
        <w:jc w:val="right"/>
        <w:rPr>
          <w:rFonts w:ascii="Arial" w:hAnsi="Arial" w:cs="Arial"/>
          <w:color w:val="3333CC"/>
          <w:sz w:val="18"/>
          <w:szCs w:val="18"/>
        </w:rPr>
      </w:pPr>
      <w:proofErr w:type="spellStart"/>
      <w:r w:rsidRPr="00744E59">
        <w:rPr>
          <w:rFonts w:ascii="Arial" w:hAnsi="Arial" w:cs="Arial"/>
          <w:color w:val="3333CC"/>
          <w:sz w:val="18"/>
          <w:szCs w:val="18"/>
        </w:rPr>
        <w:t>id.št</w:t>
      </w:r>
      <w:proofErr w:type="spellEnd"/>
      <w:r w:rsidRPr="00744E59">
        <w:rPr>
          <w:rFonts w:ascii="Arial" w:hAnsi="Arial" w:cs="Arial"/>
          <w:color w:val="3333CC"/>
          <w:sz w:val="18"/>
          <w:szCs w:val="18"/>
        </w:rPr>
        <w:t>.: SI23027746</w:t>
      </w:r>
    </w:p>
    <w:p w:rsidR="00B80073" w:rsidRPr="00744E59" w:rsidRDefault="00B80073" w:rsidP="00B80073">
      <w:pPr>
        <w:spacing w:after="0"/>
        <w:jc w:val="right"/>
        <w:rPr>
          <w:rFonts w:ascii="Arial" w:hAnsi="Arial" w:cs="Arial"/>
          <w:color w:val="3333CC"/>
          <w:sz w:val="18"/>
          <w:szCs w:val="18"/>
        </w:rPr>
      </w:pPr>
      <w:r w:rsidRPr="00744E59">
        <w:rPr>
          <w:rFonts w:ascii="Arial" w:hAnsi="Arial" w:cs="Arial"/>
          <w:color w:val="3333CC"/>
          <w:sz w:val="18"/>
          <w:szCs w:val="18"/>
        </w:rPr>
        <w:t>m.št.:5087554000</w:t>
      </w:r>
    </w:p>
    <w:p w:rsidR="00B80073" w:rsidRPr="00891475" w:rsidRDefault="00B80073" w:rsidP="00B80073">
      <w:pPr>
        <w:spacing w:after="0"/>
        <w:jc w:val="right"/>
        <w:rPr>
          <w:rFonts w:ascii="Arial" w:hAnsi="Arial" w:cs="Arial"/>
          <w:color w:val="3333CC"/>
          <w:sz w:val="18"/>
          <w:szCs w:val="18"/>
        </w:rPr>
      </w:pPr>
      <w:r>
        <w:rPr>
          <w:rFonts w:ascii="Arial" w:hAnsi="Arial" w:cs="Arial"/>
          <w:color w:val="3333CC"/>
          <w:sz w:val="18"/>
          <w:szCs w:val="18"/>
        </w:rPr>
        <w:t>os.komen@guest.arnes.si</w:t>
      </w:r>
    </w:p>
    <w:p w:rsidR="00B80073" w:rsidRDefault="00B80073" w:rsidP="00B80073"/>
    <w:p w:rsidR="00B80073" w:rsidRPr="00D71AFA" w:rsidRDefault="00B80073">
      <w:pPr>
        <w:rPr>
          <w:rFonts w:ascii="Comic Sans MS" w:hAnsi="Comic Sans MS"/>
        </w:rPr>
      </w:pPr>
    </w:p>
    <w:sectPr w:rsidR="00B80073" w:rsidRPr="00D71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68"/>
    <w:rsid w:val="006D3B47"/>
    <w:rsid w:val="007E79F3"/>
    <w:rsid w:val="00B80073"/>
    <w:rsid w:val="00BE021E"/>
    <w:rsid w:val="00D3110E"/>
    <w:rsid w:val="00D71AFA"/>
    <w:rsid w:val="00F002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D5A2"/>
  <w15:chartTrackingRefBased/>
  <w15:docId w15:val="{157BECCE-1653-46AE-998C-8E94EF9C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D71AFA"/>
    <w:rPr>
      <w:b/>
      <w:bCs/>
    </w:rPr>
  </w:style>
  <w:style w:type="table" w:styleId="Tabelamrea">
    <w:name w:val="Table Grid"/>
    <w:basedOn w:val="Navadnatabela"/>
    <w:uiPriority w:val="59"/>
    <w:rsid w:val="00B80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si/url?sa=i&amp;rct=j&amp;q=&amp;esrc=s&amp;frm=1&amp;source=images&amp;cd=&amp;cad=rja&amp;uact=8&amp;docid=orToYFVVLbgzOM&amp;tbnid=YWodi8Cp7ZlQ0M:&amp;ved=0CAUQjRw&amp;url=http://www.fmalgaja.si/&amp;ei=fhTzU5iRCcrF0QXP44CYAw&amp;bvm=bv.73231344,d.d2k&amp;psig=AFQjCNH9kwmu4YTpgo81rv71Lm91PsdCYQ&amp;ust=1408525737532157"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oslogdragomer.org/slike/eko/ekoznak_int.gif" TargetMode="External"/><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239</Words>
  <Characters>1367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5</cp:revision>
  <cp:lastPrinted>2020-10-30T12:37:00Z</cp:lastPrinted>
  <dcterms:created xsi:type="dcterms:W3CDTF">2020-10-30T10:55:00Z</dcterms:created>
  <dcterms:modified xsi:type="dcterms:W3CDTF">2020-10-30T12:37:00Z</dcterms:modified>
</cp:coreProperties>
</file>